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FE43C" w14:textId="1F5C3D5F" w:rsidR="00557485" w:rsidRDefault="00557485" w:rsidP="0055748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TW"/>
        </w:rPr>
      </w:pPr>
      <w:bookmarkStart w:id="0" w:name="OLE_LINK3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#116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 w:rsidR="00557F39" w:rsidRPr="00557F39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R4-2509225</w:t>
      </w:r>
    </w:p>
    <w:p w14:paraId="1733AB6A" w14:textId="77777777" w:rsidR="00557485" w:rsidRDefault="00557485" w:rsidP="0055748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Bengaluru, 25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- 29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August,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2025</w:t>
      </w:r>
      <w:bookmarkEnd w:id="0"/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7AE34994" w14:textId="7DD682F0" w:rsidR="006975CE" w:rsidRDefault="006975CE" w:rsidP="006975CE">
      <w:pPr>
        <w:pStyle w:val="a"/>
        <w:rPr>
          <w:rFonts w:eastAsia="新細明體"/>
          <w:lang w:eastAsia="zh-TW"/>
        </w:rPr>
      </w:pPr>
      <w:r>
        <w:t>Agenda Item:</w:t>
      </w:r>
      <w:r>
        <w:tab/>
      </w:r>
      <w:r w:rsidR="003000BF">
        <w:rPr>
          <w:rFonts w:eastAsia="SimSun"/>
          <w:lang w:eastAsia="zh-CN"/>
        </w:rPr>
        <w:t>7.</w:t>
      </w:r>
      <w:r w:rsidR="00BD41AC" w:rsidRPr="00BD41AC">
        <w:rPr>
          <w:rFonts w:eastAsia="SimSun" w:hint="eastAsia"/>
          <w:lang w:eastAsia="zh-CN"/>
        </w:rPr>
        <w:t>28</w:t>
      </w:r>
      <w:r w:rsidR="003000BF">
        <w:rPr>
          <w:rFonts w:eastAsia="SimSun"/>
          <w:lang w:eastAsia="zh-CN"/>
        </w:rPr>
        <w:t>.</w:t>
      </w:r>
      <w:r w:rsidR="0067426D">
        <w:rPr>
          <w:rFonts w:eastAsia="SimSun"/>
          <w:lang w:eastAsia="zh-CN"/>
        </w:rPr>
        <w:t>5</w:t>
      </w:r>
    </w:p>
    <w:p w14:paraId="7C8AB4FD" w14:textId="77777777" w:rsidR="006975CE" w:rsidRDefault="006975CE" w:rsidP="006975CE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704E426C" w14:textId="2E37E4DA" w:rsidR="006975CE" w:rsidRDefault="006975CE" w:rsidP="006975CE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bookmarkStart w:id="1" w:name="OLE_LINK4"/>
      <w:r>
        <w:rPr>
          <w:rFonts w:eastAsia="SimSun"/>
          <w:lang w:eastAsia="zh-CN"/>
        </w:rPr>
        <w:t xml:space="preserve">Discussion on RRM </w:t>
      </w:r>
      <w:r w:rsidR="0067426D" w:rsidRPr="0067426D">
        <w:rPr>
          <w:rFonts w:eastAsia="SimSun"/>
          <w:lang w:eastAsia="zh-CN"/>
        </w:rPr>
        <w:t>performance</w:t>
      </w:r>
      <w:r w:rsidR="0067426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requirements for IoT NTN phase 3</w:t>
      </w:r>
      <w:bookmarkEnd w:id="1"/>
    </w:p>
    <w:p w14:paraId="01A569F0" w14:textId="4275BF81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10"/>
      <w:bookmarkStart w:id="3" w:name="OLE_LINK30"/>
      <w:r>
        <w:rPr>
          <w:rFonts w:eastAsia="SimSun"/>
          <w:lang w:eastAsia="zh-CN"/>
        </w:rPr>
        <w:t>IoT_NTN_Ph3</w:t>
      </w:r>
      <w:bookmarkEnd w:id="2"/>
      <w:bookmarkEnd w:id="3"/>
    </w:p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268FBAD1" w14:textId="0D333462" w:rsidR="007C05D6" w:rsidRDefault="007C05D6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4" w:name="OLE_LINK73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This paper presents our view on the </w:t>
      </w:r>
      <w:r w:rsidR="0067426D" w:rsidRPr="0067426D">
        <w:rPr>
          <w:rFonts w:ascii="Arial" w:hAnsi="Arial" w:cs="Arial"/>
          <w:kern w:val="0"/>
          <w:sz w:val="20"/>
          <w:szCs w:val="20"/>
          <w:lang w:val="en-US" w:eastAsia="zh-CN"/>
        </w:rPr>
        <w:t>performance</w:t>
      </w:r>
      <w:r w:rsidR="00655975" w:rsidRPr="00655975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Pr="007C05D6">
        <w:rPr>
          <w:rFonts w:ascii="Arial" w:hAnsi="Arial" w:cs="Arial"/>
          <w:kern w:val="0"/>
          <w:sz w:val="20"/>
          <w:szCs w:val="20"/>
          <w:lang w:val="en-US" w:eastAsia="zh-CN"/>
        </w:rPr>
        <w:t>requirement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s</w:t>
      </w:r>
      <w:r w:rsidRPr="007C05D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for</w:t>
      </w:r>
      <w:r w:rsidRPr="007C05D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CB-Msg3</w:t>
      </w:r>
      <w:r w:rsidR="00655975">
        <w:rPr>
          <w:rFonts w:ascii="Arial" w:hAnsi="Arial" w:cs="Arial"/>
          <w:kern w:val="0"/>
          <w:sz w:val="20"/>
          <w:szCs w:val="20"/>
          <w:lang w:val="en-US" w:eastAsia="zh-CN"/>
        </w:rPr>
        <w:t>-EDT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</w:p>
    <w:p w14:paraId="521ADB5E" w14:textId="1F72B864" w:rsidR="00EB6931" w:rsidRDefault="00EB6931" w:rsidP="00EB6931">
      <w:pPr>
        <w:pStyle w:val="Heading1"/>
        <w:ind w:left="426" w:hanging="426"/>
        <w:rPr>
          <w:lang w:val="en-US" w:eastAsia="zh-TW"/>
        </w:rPr>
      </w:pPr>
      <w:bookmarkStart w:id="5" w:name="OLE_LINK8"/>
      <w:bookmarkStart w:id="6" w:name="OLE_LINK109"/>
      <w:bookmarkEnd w:id="4"/>
      <w:proofErr w:type="gramStart"/>
      <w:r>
        <w:rPr>
          <w:lang w:val="en-US" w:eastAsia="zh-CN"/>
        </w:rPr>
        <w:t xml:space="preserve">2  </w:t>
      </w:r>
      <w:bookmarkStart w:id="7" w:name="OLE_LINK72"/>
      <w:r w:rsidR="0067426D">
        <w:rPr>
          <w:lang w:val="en-US" w:eastAsia="zh-CN"/>
        </w:rPr>
        <w:t>Test</w:t>
      </w:r>
      <w:proofErr w:type="gramEnd"/>
      <w:r w:rsidR="0067426D">
        <w:rPr>
          <w:lang w:val="en-US" w:eastAsia="zh-CN"/>
        </w:rPr>
        <w:t xml:space="preserve"> cases</w:t>
      </w:r>
      <w:r w:rsidR="00DF020F">
        <w:rPr>
          <w:lang w:val="en-US" w:eastAsia="zh-CN"/>
        </w:rPr>
        <w:t xml:space="preserve"> for </w:t>
      </w:r>
      <w:bookmarkEnd w:id="7"/>
      <w:r w:rsidR="00DA6E15" w:rsidRPr="00DA6E15">
        <w:rPr>
          <w:lang w:val="en-US" w:eastAsia="zh-CN"/>
        </w:rPr>
        <w:t>CB-msg3-EDT</w:t>
      </w:r>
      <w:r w:rsidR="002A4F21">
        <w:rPr>
          <w:rFonts w:asciiTheme="minorEastAsia" w:eastAsiaTheme="minorEastAsia" w:hAnsiTheme="minorEastAsia" w:hint="eastAsia"/>
          <w:lang w:val="en-US" w:eastAsia="zh-TW"/>
        </w:rPr>
        <w:t xml:space="preserve"> </w:t>
      </w:r>
      <w:r w:rsidR="002A4F21" w:rsidRPr="002A4F21">
        <w:rPr>
          <w:rFonts w:hint="eastAsia"/>
          <w:lang w:val="en-US" w:eastAsia="zh-CN"/>
        </w:rPr>
        <w:t>p</w:t>
      </w:r>
      <w:r w:rsidR="002A4F21" w:rsidRPr="002A4F21">
        <w:rPr>
          <w:lang w:val="en-US" w:eastAsia="zh-CN"/>
        </w:rPr>
        <w:t>rocedure in NB</w:t>
      </w:r>
    </w:p>
    <w:p w14:paraId="6FAB768E" w14:textId="26E4C7B9" w:rsidR="002A4F21" w:rsidRDefault="002A4F21" w:rsidP="0082285B">
      <w:pPr>
        <w:rPr>
          <w:rFonts w:ascii="Arial" w:hAnsi="Arial" w:cs="Arial"/>
          <w:lang w:val="en-US" w:eastAsia="zh-CN"/>
        </w:rPr>
      </w:pPr>
      <w:bookmarkStart w:id="8" w:name="OLE_LINK38"/>
      <w:bookmarkEnd w:id="5"/>
      <w:r>
        <w:rPr>
          <w:rFonts w:ascii="Arial" w:hAnsi="Arial" w:cs="Arial"/>
          <w:lang w:val="en-US" w:eastAsia="zh-CN"/>
        </w:rPr>
        <w:t>It was agreed to d</w:t>
      </w:r>
      <w:r w:rsidRPr="002A4F21">
        <w:rPr>
          <w:rFonts w:ascii="Arial" w:hAnsi="Arial" w:cs="Arial"/>
          <w:lang w:val="en-US" w:eastAsia="zh-CN"/>
        </w:rPr>
        <w:t>efine test cases</w:t>
      </w:r>
      <w:r>
        <w:rPr>
          <w:rFonts w:ascii="Arial" w:hAnsi="Arial" w:cs="Arial"/>
          <w:lang w:val="en-US" w:eastAsia="zh-CN"/>
        </w:rPr>
        <w:t xml:space="preserve"> to verify </w:t>
      </w:r>
      <w:r w:rsidRPr="002A4F21">
        <w:rPr>
          <w:rFonts w:ascii="Arial" w:hAnsi="Arial" w:cs="Arial"/>
          <w:lang w:val="en-US" w:eastAsia="zh-CN"/>
        </w:rPr>
        <w:t xml:space="preserve">the correct behaviour and transmit timing </w:t>
      </w:r>
      <w:r>
        <w:rPr>
          <w:rFonts w:ascii="Arial" w:hAnsi="Arial" w:cs="Arial"/>
          <w:lang w:val="en-US" w:eastAsia="zh-CN"/>
        </w:rPr>
        <w:t xml:space="preserve">requirement </w:t>
      </w:r>
      <w:r w:rsidRPr="002A4F21">
        <w:rPr>
          <w:rFonts w:ascii="Arial" w:hAnsi="Arial" w:cs="Arial"/>
          <w:lang w:val="en-US" w:eastAsia="zh-CN"/>
        </w:rPr>
        <w:t xml:space="preserve">for </w:t>
      </w:r>
      <w:r>
        <w:rPr>
          <w:rFonts w:ascii="Arial" w:hAnsi="Arial" w:cs="Arial"/>
          <w:lang w:val="en-US" w:eastAsia="zh-CN"/>
        </w:rPr>
        <w:t>NTN NB UEs</w:t>
      </w:r>
      <w:r w:rsidRPr="002A4F21">
        <w:rPr>
          <w:rFonts w:ascii="Arial" w:hAnsi="Arial" w:cs="Arial"/>
          <w:lang w:val="en-US" w:eastAsia="zh-CN"/>
        </w:rPr>
        <w:t xml:space="preserve"> for CB-msg3-EDT</w:t>
      </w:r>
      <w:r>
        <w:rPr>
          <w:rFonts w:ascii="Arial" w:hAnsi="Arial" w:cs="Arial"/>
          <w:lang w:val="en-US" w:eastAsia="zh-CN"/>
        </w:rPr>
        <w:t>, and the exact test list is for further discussion</w:t>
      </w:r>
      <w:r w:rsidR="004265B3">
        <w:rPr>
          <w:rFonts w:ascii="Arial" w:hAnsi="Arial" w:cs="Arial"/>
          <w:lang w:val="en-US" w:eastAsia="zh-CN"/>
        </w:rPr>
        <w:t xml:space="preserve"> </w:t>
      </w:r>
      <w:r w:rsidR="004265B3">
        <w:rPr>
          <w:rFonts w:ascii="Arial" w:hAnsi="Arial" w:cs="Arial"/>
          <w:lang w:val="en-US" w:eastAsia="zh-CN"/>
        </w:rPr>
        <w:fldChar w:fldCharType="begin"/>
      </w:r>
      <w:r w:rsidR="004265B3">
        <w:rPr>
          <w:rFonts w:ascii="Arial" w:hAnsi="Arial" w:cs="Arial"/>
          <w:lang w:val="en-US" w:eastAsia="zh-CN"/>
        </w:rPr>
        <w:instrText xml:space="preserve"> REF _Ref194053600 \n \h </w:instrText>
      </w:r>
      <w:r w:rsidR="004265B3">
        <w:rPr>
          <w:rFonts w:ascii="Arial" w:hAnsi="Arial" w:cs="Arial"/>
          <w:lang w:val="en-US" w:eastAsia="zh-CN"/>
        </w:rPr>
      </w:r>
      <w:r w:rsidR="004265B3">
        <w:rPr>
          <w:rFonts w:ascii="Arial" w:hAnsi="Arial" w:cs="Arial"/>
          <w:lang w:val="en-US" w:eastAsia="zh-CN"/>
        </w:rPr>
        <w:fldChar w:fldCharType="separate"/>
      </w:r>
      <w:r w:rsidR="00B15818">
        <w:rPr>
          <w:rFonts w:ascii="Arial" w:hAnsi="Arial" w:cs="Arial"/>
          <w:lang w:val="en-US" w:eastAsia="zh-CN"/>
        </w:rPr>
        <w:t>[1]</w:t>
      </w:r>
      <w:r w:rsidR="004265B3">
        <w:rPr>
          <w:rFonts w:ascii="Arial" w:hAnsi="Arial" w:cs="Arial"/>
          <w:lang w:val="en-US" w:eastAsia="zh-CN"/>
        </w:rPr>
        <w:fldChar w:fldCharType="end"/>
      </w:r>
      <w:r w:rsidR="00E30939">
        <w:rPr>
          <w:rFonts w:ascii="新細明體" w:eastAsia="新細明體" w:hAnsi="新細明體" w:cs="新細明體"/>
          <w:lang w:val="en-US" w:eastAsia="zh-CN"/>
        </w:rPr>
        <w:t>.</w:t>
      </w:r>
      <w:r w:rsidR="0067426D">
        <w:rPr>
          <w:rFonts w:ascii="Arial" w:hAnsi="Arial" w:cs="Arial"/>
          <w:lang w:val="en-US" w:eastAsia="zh-CN"/>
        </w:rPr>
        <w:t xml:space="preserve"> </w:t>
      </w:r>
    </w:p>
    <w:p w14:paraId="44664DE7" w14:textId="7C03EA20" w:rsidR="002A4F21" w:rsidRDefault="002A4F21" w:rsidP="0082285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the RRM requirement is applicable for both </w:t>
      </w:r>
      <w:r w:rsidRPr="002A4F21">
        <w:rPr>
          <w:rFonts w:ascii="Arial" w:hAnsi="Arial" w:cs="Arial"/>
          <w:lang w:val="en-US" w:eastAsia="zh-CN"/>
        </w:rPr>
        <w:t xml:space="preserve">normal </w:t>
      </w:r>
      <w:r>
        <w:rPr>
          <w:rFonts w:ascii="Arial" w:hAnsi="Arial" w:cs="Arial"/>
          <w:lang w:val="en-US" w:eastAsia="zh-CN"/>
        </w:rPr>
        <w:t>and enhanced coverage</w:t>
      </w:r>
      <w:r w:rsidR="006B7A3E">
        <w:rPr>
          <w:rFonts w:ascii="Arial" w:hAnsi="Arial" w:cs="Arial"/>
          <w:lang w:val="en-US" w:eastAsia="zh-CN"/>
        </w:rPr>
        <w:t xml:space="preserve">, the </w:t>
      </w:r>
      <w:r w:rsidR="006B7A3E" w:rsidRPr="006B7A3E">
        <w:rPr>
          <w:rFonts w:ascii="Arial" w:hAnsi="Arial" w:cs="Arial"/>
          <w:lang w:val="en-US" w:eastAsia="zh-CN"/>
        </w:rPr>
        <w:t xml:space="preserve">following </w:t>
      </w:r>
      <w:r w:rsidR="006B7A3E">
        <w:rPr>
          <w:rFonts w:ascii="Arial" w:hAnsi="Arial" w:cs="Arial"/>
          <w:lang w:val="en-US" w:eastAsia="zh-CN"/>
        </w:rPr>
        <w:t xml:space="preserve">test case </w:t>
      </w:r>
      <w:r w:rsidR="006B7A3E" w:rsidRPr="006B7A3E">
        <w:rPr>
          <w:rFonts w:ascii="Arial" w:hAnsi="Arial" w:cs="Arial"/>
          <w:lang w:val="en-US" w:eastAsia="zh-CN"/>
        </w:rPr>
        <w:t>list</w:t>
      </w:r>
      <w:r w:rsidR="006B7A3E">
        <w:rPr>
          <w:rFonts w:ascii="Arial" w:hAnsi="Arial" w:cs="Arial"/>
          <w:lang w:val="en-US" w:eastAsia="zh-CN"/>
        </w:rPr>
        <w:t xml:space="preserve"> (TC1, TC2, TC3) can be considered. 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411"/>
        <w:gridCol w:w="8394"/>
        <w:gridCol w:w="651"/>
      </w:tblGrid>
      <w:tr w:rsidR="006B7A3E" w14:paraId="331F8EAD" w14:textId="77777777" w:rsidTr="006B7A3E">
        <w:trPr>
          <w:jc w:val="center"/>
        </w:trPr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4449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Test cases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767D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No.</w:t>
            </w:r>
          </w:p>
        </w:tc>
      </w:tr>
      <w:tr w:rsidR="006B7A3E" w14:paraId="57DA44EF" w14:textId="77777777" w:rsidTr="006B7A3E">
        <w:trPr>
          <w:jc w:val="center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40A9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Random Access</w:t>
            </w:r>
          </w:p>
          <w:p w14:paraId="170A8DFB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(A.13.3.2)</w:t>
            </w:r>
          </w:p>
          <w:p w14:paraId="0AF58FF5" w14:textId="77777777" w:rsidR="006B7A3E" w:rsidRDefault="006B7A3E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Yu Mincho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5F35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A.13.3.2.X1</w:t>
            </w:r>
            <w:r>
              <w:rPr>
                <w:bCs/>
                <w:sz w:val="21"/>
                <w:szCs w:val="21"/>
                <w:lang w:val="en-US" w:eastAsia="zh-CN"/>
              </w:rPr>
              <w:tab/>
              <w:t xml:space="preserve">Contention Based Random Access Test for UE category NB1 UEs in Satellite Access - Standalone mode in </w:t>
            </w:r>
            <w:r>
              <w:rPr>
                <w:b/>
                <w:bCs/>
                <w:sz w:val="21"/>
                <w:szCs w:val="21"/>
                <w:lang w:val="en-US" w:eastAsia="zh-CN"/>
              </w:rPr>
              <w:t>normal coverage</w:t>
            </w:r>
            <w:r>
              <w:rPr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bCs/>
                <w:sz w:val="21"/>
                <w:szCs w:val="21"/>
                <w:u w:val="single"/>
                <w:lang w:val="en-US" w:eastAsia="zh-CN"/>
              </w:rPr>
              <w:t>for CB-msg3-EDT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2661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TC1</w:t>
            </w:r>
          </w:p>
        </w:tc>
      </w:tr>
      <w:tr w:rsidR="006B7A3E" w14:paraId="0C3A1C8E" w14:textId="77777777" w:rsidTr="006B7A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5BAA" w14:textId="77777777" w:rsidR="006B7A3E" w:rsidRDefault="006B7A3E">
            <w:pPr>
              <w:spacing w:after="0"/>
              <w:rPr>
                <w:rFonts w:eastAsia="Yu Mincho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769B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A.13.3.2.X2</w:t>
            </w:r>
            <w:r>
              <w:rPr>
                <w:bCs/>
                <w:sz w:val="21"/>
                <w:szCs w:val="21"/>
                <w:lang w:val="en-US" w:eastAsia="zh-CN"/>
              </w:rPr>
              <w:tab/>
              <w:t xml:space="preserve">Contention Based Random Access Test for UE category NB1 UEs in Satellite Access - Standalone mode in </w:t>
            </w:r>
            <w:r>
              <w:rPr>
                <w:b/>
                <w:bCs/>
                <w:sz w:val="21"/>
                <w:szCs w:val="21"/>
                <w:lang w:val="en-US" w:eastAsia="zh-CN"/>
              </w:rPr>
              <w:t>Enhanced Coverage</w:t>
            </w:r>
            <w:r>
              <w:rPr>
                <w:bCs/>
                <w:sz w:val="21"/>
                <w:szCs w:val="21"/>
                <w:u w:val="single"/>
                <w:lang w:val="en-US" w:eastAsia="zh-CN"/>
              </w:rPr>
              <w:t xml:space="preserve"> for CB-msg3-EDT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D6DF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TC2</w:t>
            </w:r>
          </w:p>
        </w:tc>
      </w:tr>
      <w:tr w:rsidR="006B7A3E" w14:paraId="0C96E83E" w14:textId="77777777" w:rsidTr="006B7A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A83" w14:textId="77777777" w:rsidR="006B7A3E" w:rsidRDefault="006B7A3E">
            <w:pPr>
              <w:spacing w:after="0"/>
              <w:rPr>
                <w:rFonts w:eastAsia="Yu Mincho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8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9C89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A.13.3.2.X3</w:t>
            </w:r>
            <w:r>
              <w:rPr>
                <w:bCs/>
                <w:sz w:val="21"/>
                <w:szCs w:val="21"/>
                <w:lang w:val="en-US" w:eastAsia="zh-CN"/>
              </w:rPr>
              <w:tab/>
              <w:t xml:space="preserve">Contention Based Random Access on </w:t>
            </w:r>
            <w:r>
              <w:rPr>
                <w:b/>
                <w:bCs/>
                <w:sz w:val="21"/>
                <w:szCs w:val="21"/>
                <w:lang w:val="en-US" w:eastAsia="zh-CN"/>
              </w:rPr>
              <w:t>Non-anchor Carrier Test</w:t>
            </w:r>
            <w:r>
              <w:rPr>
                <w:bCs/>
                <w:sz w:val="21"/>
                <w:szCs w:val="21"/>
                <w:lang w:val="en-US" w:eastAsia="zh-CN"/>
              </w:rPr>
              <w:t xml:space="preserve"> for UE category NB1 UEs Standalone mode in Enhanced Coverage</w:t>
            </w:r>
            <w:r>
              <w:rPr>
                <w:bCs/>
                <w:sz w:val="21"/>
                <w:szCs w:val="21"/>
                <w:u w:val="single"/>
                <w:lang w:val="en-US" w:eastAsia="zh-CN"/>
              </w:rPr>
              <w:t xml:space="preserve"> for CB-msg3-EDT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0F68" w14:textId="77777777" w:rsidR="006B7A3E" w:rsidRDefault="006B7A3E">
            <w:pPr>
              <w:snapToGrid w:val="0"/>
              <w:spacing w:after="120"/>
              <w:textAlignment w:val="baseline"/>
              <w:rPr>
                <w:bCs/>
                <w:sz w:val="21"/>
                <w:szCs w:val="21"/>
                <w:lang w:val="en-US" w:eastAsia="zh-CN"/>
              </w:rPr>
            </w:pPr>
            <w:r>
              <w:rPr>
                <w:bCs/>
                <w:sz w:val="21"/>
                <w:szCs w:val="21"/>
                <w:lang w:val="en-US" w:eastAsia="zh-CN"/>
              </w:rPr>
              <w:t>TC3</w:t>
            </w:r>
          </w:p>
        </w:tc>
      </w:tr>
    </w:tbl>
    <w:p w14:paraId="33AF0D1F" w14:textId="77777777" w:rsidR="002A4F21" w:rsidRPr="0082285B" w:rsidRDefault="002A4F21" w:rsidP="0082285B">
      <w:pPr>
        <w:rPr>
          <w:rFonts w:ascii="Arial" w:hAnsi="Arial" w:cs="Arial"/>
          <w:lang w:val="en-US" w:eastAsia="zh-CN"/>
        </w:rPr>
      </w:pPr>
    </w:p>
    <w:p w14:paraId="2833E03E" w14:textId="0081E2DE" w:rsidR="00FF5C78" w:rsidRDefault="0067426D" w:rsidP="002A4F21">
      <w:pPr>
        <w:jc w:val="both"/>
        <w:rPr>
          <w:rFonts w:ascii="Arial" w:hAnsi="Arial"/>
          <w:b/>
          <w:bCs/>
          <w:lang w:val="en-US" w:eastAsia="zh-CN"/>
        </w:rPr>
      </w:pPr>
      <w:bookmarkStart w:id="9" w:name="_Ref197705181"/>
      <w:bookmarkStart w:id="10" w:name="OLE_LINK75"/>
      <w:bookmarkEnd w:id="6"/>
      <w:bookmarkEnd w:id="8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B15818">
        <w:rPr>
          <w:rFonts w:ascii="Arial" w:hAnsi="Arial"/>
          <w:b/>
          <w:bCs/>
          <w:noProof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</w:t>
      </w:r>
      <w:bookmarkStart w:id="11" w:name="OLE_LINK41"/>
      <w:bookmarkStart w:id="12" w:name="OLE_LINK40"/>
      <w:r>
        <w:rPr>
          <w:rFonts w:ascii="Arial" w:hAnsi="Arial"/>
          <w:b/>
          <w:bCs/>
          <w:lang w:val="en-US" w:eastAsia="zh-CN"/>
        </w:rPr>
        <w:t xml:space="preserve">introduce NB-IoT test cases for </w:t>
      </w:r>
      <w:r w:rsidRPr="0067426D">
        <w:rPr>
          <w:rFonts w:ascii="Arial" w:hAnsi="Arial"/>
          <w:b/>
          <w:bCs/>
          <w:lang w:val="en-US" w:eastAsia="zh-CN"/>
        </w:rPr>
        <w:t>CB-msg3-EDT</w:t>
      </w:r>
      <w:r>
        <w:rPr>
          <w:rFonts w:ascii="Arial" w:hAnsi="Arial"/>
          <w:b/>
          <w:bCs/>
          <w:lang w:val="en-US" w:eastAsia="zh-CN"/>
        </w:rPr>
        <w:t xml:space="preserve"> </w:t>
      </w:r>
      <w:bookmarkEnd w:id="11"/>
      <w:r w:rsidR="00B15818" w:rsidRPr="00B15818">
        <w:rPr>
          <w:rFonts w:ascii="Arial" w:hAnsi="Arial"/>
          <w:b/>
          <w:bCs/>
          <w:lang w:val="en-US" w:eastAsia="zh-CN"/>
        </w:rPr>
        <w:t>for both normal and enhanced coverage</w:t>
      </w:r>
      <w:r>
        <w:rPr>
          <w:rFonts w:ascii="Arial" w:hAnsi="Arial"/>
          <w:b/>
          <w:bCs/>
          <w:lang w:val="en-US" w:eastAsia="zh-CN"/>
        </w:rPr>
        <w:t>.</w:t>
      </w:r>
      <w:bookmarkEnd w:id="9"/>
      <w:r>
        <w:rPr>
          <w:rFonts w:ascii="Arial" w:hAnsi="Arial"/>
          <w:b/>
          <w:bCs/>
          <w:lang w:val="en-US" w:eastAsia="zh-CN"/>
        </w:rPr>
        <w:t xml:space="preserve"> </w:t>
      </w:r>
      <w:bookmarkStart w:id="13" w:name="OLE_LINK114"/>
      <w:bookmarkStart w:id="14" w:name="OLE_LINK34"/>
      <w:bookmarkEnd w:id="12"/>
    </w:p>
    <w:bookmarkEnd w:id="10"/>
    <w:bookmarkEnd w:id="13"/>
    <w:bookmarkEnd w:id="14"/>
    <w:p w14:paraId="4A4F10C8" w14:textId="77777777" w:rsidR="003302C7" w:rsidRDefault="003302C7" w:rsidP="003302C7">
      <w:pPr>
        <w:pStyle w:val="Heading1"/>
        <w:rPr>
          <w:rFonts w:eastAsia="SimSun" w:cs="Arial"/>
          <w:lang w:eastAsia="ja-JP"/>
        </w:rPr>
      </w:pPr>
      <w:r>
        <w:rPr>
          <w:rFonts w:eastAsia="SimSun" w:cs="Arial"/>
          <w:lang w:eastAsia="ja-JP"/>
        </w:rPr>
        <w:t>Summary</w:t>
      </w:r>
    </w:p>
    <w:p w14:paraId="5643AF62" w14:textId="77777777" w:rsidR="003302C7" w:rsidRDefault="003302C7" w:rsidP="003302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observations and proposals are summarized as the following: </w:t>
      </w:r>
    </w:p>
    <w:p w14:paraId="1E2263A1" w14:textId="370D1A2C" w:rsidR="0067426D" w:rsidRDefault="0067426D" w:rsidP="003302C7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_Ref197705181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B15818">
        <w:rPr>
          <w:rFonts w:ascii="Arial" w:hAnsi="Arial"/>
          <w:b/>
          <w:bCs/>
          <w:lang w:val="en-US" w:eastAsia="zh-CN"/>
        </w:rPr>
        <w:t xml:space="preserve">Proposal </w:t>
      </w:r>
      <w:r w:rsidR="00B15818">
        <w:rPr>
          <w:rFonts w:ascii="Arial" w:hAnsi="Arial"/>
          <w:b/>
          <w:bCs/>
          <w:noProof/>
          <w:lang w:val="en-US" w:eastAsia="zh-CN"/>
        </w:rPr>
        <w:t>1</w:t>
      </w:r>
      <w:r w:rsidR="00B15818">
        <w:rPr>
          <w:rFonts w:ascii="Arial" w:hAnsi="Arial"/>
          <w:b/>
          <w:bCs/>
          <w:lang w:val="en-US" w:eastAsia="zh-CN"/>
        </w:rPr>
        <w:t xml:space="preserve">: introduce NB-IoT test cases for </w:t>
      </w:r>
      <w:r w:rsidR="00B15818" w:rsidRPr="0067426D">
        <w:rPr>
          <w:rFonts w:ascii="Arial" w:hAnsi="Arial"/>
          <w:b/>
          <w:bCs/>
          <w:lang w:val="en-US" w:eastAsia="zh-CN"/>
        </w:rPr>
        <w:t>CB-msg3-EDT</w:t>
      </w:r>
      <w:r w:rsidR="00B15818">
        <w:rPr>
          <w:rFonts w:ascii="Arial" w:hAnsi="Arial"/>
          <w:b/>
          <w:bCs/>
          <w:lang w:val="en-US" w:eastAsia="zh-CN"/>
        </w:rPr>
        <w:t xml:space="preserve"> </w:t>
      </w:r>
      <w:r w:rsidR="00B15818" w:rsidRPr="00B15818">
        <w:rPr>
          <w:rFonts w:ascii="Arial" w:hAnsi="Arial"/>
          <w:b/>
          <w:bCs/>
          <w:lang w:val="en-US" w:eastAsia="zh-CN"/>
        </w:rPr>
        <w:t>for both normal and enhanced coverage</w:t>
      </w:r>
      <w:r w:rsidR="00B15818">
        <w:rPr>
          <w:rFonts w:ascii="Arial" w:hAnsi="Arial"/>
          <w:b/>
          <w:bCs/>
          <w:lang w:val="en-US" w:eastAsia="zh-CN"/>
        </w:rPr>
        <w:t>.</w:t>
      </w:r>
      <w:r>
        <w:rPr>
          <w:rFonts w:ascii="Arial" w:hAnsi="Arial" w:cs="Arial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bookmarkStart w:id="15" w:name="OLE_LINK5"/>
      <w:r>
        <w:rPr>
          <w:rFonts w:cs="Arial"/>
          <w:lang w:val="en-US"/>
        </w:rPr>
        <w:t>References</w:t>
      </w:r>
    </w:p>
    <w:p w14:paraId="6A3BA858" w14:textId="2AF6DE0E" w:rsidR="003B1ADC" w:rsidRDefault="002A4F21" w:rsidP="00A22275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16" w:name="OLE_LINK1"/>
      <w:bookmarkStart w:id="17" w:name="_Ref194053600"/>
      <w:bookmarkEnd w:id="15"/>
      <w:r w:rsidRPr="002A4F21">
        <w:rPr>
          <w:rFonts w:ascii="Arial" w:hAnsi="Arial" w:cs="Arial"/>
          <w:szCs w:val="15"/>
          <w:lang w:val="en-US" w:eastAsia="zh-CN"/>
        </w:rPr>
        <w:t>R4-2508289</w:t>
      </w:r>
      <w:r w:rsidR="00F273DC">
        <w:rPr>
          <w:rFonts w:ascii="Arial" w:hAnsi="Arial" w:cs="Arial"/>
          <w:szCs w:val="15"/>
          <w:lang w:val="en-US" w:eastAsia="zh-CN"/>
        </w:rPr>
        <w:t>,</w:t>
      </w:r>
      <w:r w:rsidR="00F273D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16"/>
      <w:r w:rsidR="00EF7610" w:rsidRPr="00EF7610">
        <w:rPr>
          <w:rFonts w:ascii="Arial" w:hAnsi="Arial" w:cs="Arial"/>
          <w:szCs w:val="15"/>
          <w:lang w:val="en-US" w:eastAsia="zh-CN"/>
        </w:rPr>
        <w:t>WF on RRM requirements for IoT_NTN_Ph3</w:t>
      </w:r>
      <w:bookmarkStart w:id="18" w:name="OLE_LINK18"/>
      <w:r w:rsidR="00EF7610">
        <w:rPr>
          <w:rFonts w:ascii="Arial" w:hAnsi="Arial" w:cs="Arial"/>
          <w:szCs w:val="15"/>
          <w:lang w:val="en-US" w:eastAsia="zh-CN"/>
        </w:rPr>
        <w:t xml:space="preserve">, </w:t>
      </w:r>
      <w:r>
        <w:rPr>
          <w:rFonts w:ascii="Arial" w:hAnsi="Arial" w:cs="Arial"/>
          <w:szCs w:val="15"/>
          <w:lang w:val="en-US" w:eastAsia="zh-CN"/>
        </w:rPr>
        <w:t>May</w:t>
      </w:r>
      <w:r w:rsidR="00EF7610">
        <w:rPr>
          <w:rFonts w:ascii="Arial" w:hAnsi="Arial" w:cs="Arial"/>
          <w:szCs w:val="15"/>
          <w:lang w:val="en-US" w:eastAsia="zh-CN"/>
        </w:rPr>
        <w:t xml:space="preserve"> 2025.</w:t>
      </w:r>
      <w:bookmarkEnd w:id="17"/>
      <w:r w:rsidR="00EF7610">
        <w:rPr>
          <w:rFonts w:ascii="Arial" w:hAnsi="Arial" w:cs="Arial"/>
          <w:szCs w:val="15"/>
          <w:lang w:val="en-US" w:eastAsia="zh-CN"/>
        </w:rPr>
        <w:t xml:space="preserve"> </w:t>
      </w:r>
      <w:bookmarkEnd w:id="18"/>
    </w:p>
    <w:p w14:paraId="7469B629" w14:textId="5FBF2776" w:rsidR="00A22275" w:rsidRPr="00FF5C78" w:rsidRDefault="00A22275" w:rsidP="0067426D">
      <w:pPr>
        <w:rPr>
          <w:rFonts w:ascii="Arial" w:hAnsi="Arial" w:cs="Arial"/>
          <w:szCs w:val="15"/>
          <w:lang w:val="en-US" w:eastAsia="zh-CN"/>
        </w:rPr>
      </w:pPr>
    </w:p>
    <w:sectPr w:rsidR="00A22275" w:rsidRPr="00FF5C78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6076D05"/>
    <w:multiLevelType w:val="hybridMultilevel"/>
    <w:tmpl w:val="3A8A0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89367F7"/>
    <w:multiLevelType w:val="hybridMultilevel"/>
    <w:tmpl w:val="78025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901B8D"/>
    <w:multiLevelType w:val="hybridMultilevel"/>
    <w:tmpl w:val="4064CEA2"/>
    <w:lvl w:ilvl="0" w:tplc="04090001">
      <w:start w:val="1"/>
      <w:numFmt w:val="bullet"/>
      <w:lvlText w:val=""/>
      <w:lvlJc w:val="left"/>
      <w:pPr>
        <w:ind w:left="-3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</w:abstractNum>
  <w:abstractNum w:abstractNumId="7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89D48C5"/>
    <w:multiLevelType w:val="hybridMultilevel"/>
    <w:tmpl w:val="E1C03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231BD"/>
    <w:multiLevelType w:val="hybridMultilevel"/>
    <w:tmpl w:val="AE4AF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962944"/>
    <w:multiLevelType w:val="multilevel"/>
    <w:tmpl w:val="B6DE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13543B2"/>
    <w:multiLevelType w:val="multilevel"/>
    <w:tmpl w:val="92E28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6411095">
    <w:abstractNumId w:val="9"/>
  </w:num>
  <w:num w:numId="2" w16cid:durableId="1018774305">
    <w:abstractNumId w:val="7"/>
  </w:num>
  <w:num w:numId="3" w16cid:durableId="1435055627">
    <w:abstractNumId w:val="2"/>
  </w:num>
  <w:num w:numId="4" w16cid:durableId="1817647729">
    <w:abstractNumId w:val="4"/>
  </w:num>
  <w:num w:numId="5" w16cid:durableId="784814726">
    <w:abstractNumId w:val="10"/>
  </w:num>
  <w:num w:numId="6" w16cid:durableId="1282611932">
    <w:abstractNumId w:val="14"/>
  </w:num>
  <w:num w:numId="7" w16cid:durableId="1165783956">
    <w:abstractNumId w:val="0"/>
    <w:lvlOverride w:ilvl="0">
      <w:startOverride w:val="1"/>
    </w:lvlOverride>
  </w:num>
  <w:num w:numId="8" w16cid:durableId="832574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475872">
    <w:abstractNumId w:val="5"/>
  </w:num>
  <w:num w:numId="10" w16cid:durableId="768157245">
    <w:abstractNumId w:val="12"/>
  </w:num>
  <w:num w:numId="11" w16cid:durableId="618071175">
    <w:abstractNumId w:val="3"/>
  </w:num>
  <w:num w:numId="12" w16cid:durableId="480268348">
    <w:abstractNumId w:val="8"/>
  </w:num>
  <w:num w:numId="13" w16cid:durableId="351419728">
    <w:abstractNumId w:val="11"/>
  </w:num>
  <w:num w:numId="14" w16cid:durableId="1932884569">
    <w:abstractNumId w:val="3"/>
  </w:num>
  <w:num w:numId="15" w16cid:durableId="1873836916">
    <w:abstractNumId w:val="13"/>
  </w:num>
  <w:num w:numId="16" w16cid:durableId="1250235897">
    <w:abstractNumId w:val="15"/>
  </w:num>
  <w:num w:numId="17" w16cid:durableId="1968002193">
    <w:abstractNumId w:val="15"/>
  </w:num>
  <w:num w:numId="18" w16cid:durableId="2112506880">
    <w:abstractNumId w:val="6"/>
  </w:num>
  <w:num w:numId="19" w16cid:durableId="134879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52773"/>
    <w:rsid w:val="00061067"/>
    <w:rsid w:val="000633E7"/>
    <w:rsid w:val="000843C9"/>
    <w:rsid w:val="000A21CA"/>
    <w:rsid w:val="000B177F"/>
    <w:rsid w:val="000B3E57"/>
    <w:rsid w:val="000C6D4B"/>
    <w:rsid w:val="000D4D03"/>
    <w:rsid w:val="000F5C21"/>
    <w:rsid w:val="0010113E"/>
    <w:rsid w:val="0013547F"/>
    <w:rsid w:val="001459CC"/>
    <w:rsid w:val="001574DB"/>
    <w:rsid w:val="00157F79"/>
    <w:rsid w:val="00172F5D"/>
    <w:rsid w:val="00194B42"/>
    <w:rsid w:val="001964C7"/>
    <w:rsid w:val="001A761D"/>
    <w:rsid w:val="001B00C2"/>
    <w:rsid w:val="001B4956"/>
    <w:rsid w:val="001B776F"/>
    <w:rsid w:val="001C10DD"/>
    <w:rsid w:val="001F0AEE"/>
    <w:rsid w:val="001F1368"/>
    <w:rsid w:val="002060D3"/>
    <w:rsid w:val="00210AD6"/>
    <w:rsid w:val="00225314"/>
    <w:rsid w:val="002319CD"/>
    <w:rsid w:val="002837F7"/>
    <w:rsid w:val="00297ABE"/>
    <w:rsid w:val="002A4C26"/>
    <w:rsid w:val="002A4F21"/>
    <w:rsid w:val="002C0E7B"/>
    <w:rsid w:val="002C7C94"/>
    <w:rsid w:val="003000BF"/>
    <w:rsid w:val="00324C6D"/>
    <w:rsid w:val="00324DD6"/>
    <w:rsid w:val="003302C7"/>
    <w:rsid w:val="00337C24"/>
    <w:rsid w:val="00345C7B"/>
    <w:rsid w:val="003464A9"/>
    <w:rsid w:val="0035367C"/>
    <w:rsid w:val="0036428D"/>
    <w:rsid w:val="003B1ADC"/>
    <w:rsid w:val="003B37E3"/>
    <w:rsid w:val="003C19DA"/>
    <w:rsid w:val="003E1795"/>
    <w:rsid w:val="0041124C"/>
    <w:rsid w:val="0042022E"/>
    <w:rsid w:val="004265B3"/>
    <w:rsid w:val="00437419"/>
    <w:rsid w:val="004514DF"/>
    <w:rsid w:val="00482ED6"/>
    <w:rsid w:val="004A0253"/>
    <w:rsid w:val="004B3223"/>
    <w:rsid w:val="004B42DB"/>
    <w:rsid w:val="004C3AB9"/>
    <w:rsid w:val="004C4D0E"/>
    <w:rsid w:val="004E6BC5"/>
    <w:rsid w:val="00504860"/>
    <w:rsid w:val="00540DEB"/>
    <w:rsid w:val="005529CE"/>
    <w:rsid w:val="00555562"/>
    <w:rsid w:val="00557485"/>
    <w:rsid w:val="00557F39"/>
    <w:rsid w:val="00574A59"/>
    <w:rsid w:val="0058372D"/>
    <w:rsid w:val="005943AC"/>
    <w:rsid w:val="005A6833"/>
    <w:rsid w:val="005B392E"/>
    <w:rsid w:val="005C4CE9"/>
    <w:rsid w:val="005D703A"/>
    <w:rsid w:val="006148C1"/>
    <w:rsid w:val="00630227"/>
    <w:rsid w:val="00645337"/>
    <w:rsid w:val="00655975"/>
    <w:rsid w:val="0066199D"/>
    <w:rsid w:val="00670BF2"/>
    <w:rsid w:val="0067426D"/>
    <w:rsid w:val="00674BC8"/>
    <w:rsid w:val="00682DB5"/>
    <w:rsid w:val="006975CE"/>
    <w:rsid w:val="006B30FE"/>
    <w:rsid w:val="006B7A3E"/>
    <w:rsid w:val="006D6FC7"/>
    <w:rsid w:val="006F0CFC"/>
    <w:rsid w:val="00712497"/>
    <w:rsid w:val="00726EFB"/>
    <w:rsid w:val="007445F8"/>
    <w:rsid w:val="007775E4"/>
    <w:rsid w:val="00785EFF"/>
    <w:rsid w:val="007C05D6"/>
    <w:rsid w:val="00802E82"/>
    <w:rsid w:val="0082285B"/>
    <w:rsid w:val="00823031"/>
    <w:rsid w:val="008500E1"/>
    <w:rsid w:val="00852F5B"/>
    <w:rsid w:val="0086796F"/>
    <w:rsid w:val="008C3003"/>
    <w:rsid w:val="008C3DE9"/>
    <w:rsid w:val="008F676D"/>
    <w:rsid w:val="009540C8"/>
    <w:rsid w:val="00961261"/>
    <w:rsid w:val="00964D5D"/>
    <w:rsid w:val="00A05D1D"/>
    <w:rsid w:val="00A16B52"/>
    <w:rsid w:val="00A22275"/>
    <w:rsid w:val="00A30A2E"/>
    <w:rsid w:val="00A364D9"/>
    <w:rsid w:val="00A5368C"/>
    <w:rsid w:val="00A75AAE"/>
    <w:rsid w:val="00AA5E6E"/>
    <w:rsid w:val="00AB05CA"/>
    <w:rsid w:val="00AB4381"/>
    <w:rsid w:val="00AB4FDC"/>
    <w:rsid w:val="00AD3378"/>
    <w:rsid w:val="00AD3B16"/>
    <w:rsid w:val="00AE3115"/>
    <w:rsid w:val="00AF0153"/>
    <w:rsid w:val="00AF03F0"/>
    <w:rsid w:val="00AF23AA"/>
    <w:rsid w:val="00B00B7A"/>
    <w:rsid w:val="00B12EEF"/>
    <w:rsid w:val="00B15818"/>
    <w:rsid w:val="00B1590F"/>
    <w:rsid w:val="00B168C1"/>
    <w:rsid w:val="00B34971"/>
    <w:rsid w:val="00B54651"/>
    <w:rsid w:val="00B54BF4"/>
    <w:rsid w:val="00B622B2"/>
    <w:rsid w:val="00B675A6"/>
    <w:rsid w:val="00B751B2"/>
    <w:rsid w:val="00B77D60"/>
    <w:rsid w:val="00B818BC"/>
    <w:rsid w:val="00B86B6A"/>
    <w:rsid w:val="00B92C1D"/>
    <w:rsid w:val="00BA0D8A"/>
    <w:rsid w:val="00BA1D66"/>
    <w:rsid w:val="00BA5956"/>
    <w:rsid w:val="00BB2087"/>
    <w:rsid w:val="00BD41AC"/>
    <w:rsid w:val="00C069EE"/>
    <w:rsid w:val="00C27F6A"/>
    <w:rsid w:val="00C318C6"/>
    <w:rsid w:val="00C52847"/>
    <w:rsid w:val="00CA45A8"/>
    <w:rsid w:val="00CB328A"/>
    <w:rsid w:val="00CC07EB"/>
    <w:rsid w:val="00CC55FB"/>
    <w:rsid w:val="00CD163F"/>
    <w:rsid w:val="00CE2746"/>
    <w:rsid w:val="00D35ECC"/>
    <w:rsid w:val="00D36835"/>
    <w:rsid w:val="00D57925"/>
    <w:rsid w:val="00D74986"/>
    <w:rsid w:val="00D76E37"/>
    <w:rsid w:val="00D9314F"/>
    <w:rsid w:val="00DA11FA"/>
    <w:rsid w:val="00DA6E15"/>
    <w:rsid w:val="00DB1680"/>
    <w:rsid w:val="00DB4437"/>
    <w:rsid w:val="00DB7287"/>
    <w:rsid w:val="00DC4CFD"/>
    <w:rsid w:val="00DF020F"/>
    <w:rsid w:val="00E03034"/>
    <w:rsid w:val="00E15DE8"/>
    <w:rsid w:val="00E230F9"/>
    <w:rsid w:val="00E24496"/>
    <w:rsid w:val="00E30939"/>
    <w:rsid w:val="00E37A63"/>
    <w:rsid w:val="00E52692"/>
    <w:rsid w:val="00E648C7"/>
    <w:rsid w:val="00E91E0C"/>
    <w:rsid w:val="00EB1AC8"/>
    <w:rsid w:val="00EB5799"/>
    <w:rsid w:val="00EB6931"/>
    <w:rsid w:val="00ED3FE4"/>
    <w:rsid w:val="00EF6EE5"/>
    <w:rsid w:val="00EF7610"/>
    <w:rsid w:val="00F0251D"/>
    <w:rsid w:val="00F16883"/>
    <w:rsid w:val="00F273DC"/>
    <w:rsid w:val="00F31110"/>
    <w:rsid w:val="00F36279"/>
    <w:rsid w:val="00F470CD"/>
    <w:rsid w:val="00F47BD1"/>
    <w:rsid w:val="00F72AFD"/>
    <w:rsid w:val="00FC0E01"/>
    <w:rsid w:val="00FE0ECD"/>
    <w:rsid w:val="00F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B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A21CA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列表段落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link w:val="Doc-text2Char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aliases w:val="TableGrid,SGS Table Basic 1"/>
    <w:basedOn w:val="TableNormal"/>
    <w:uiPriority w:val="3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link w:val="Doc-text2"/>
    <w:qFormat/>
    <w:locked/>
    <w:rsid w:val="00EB5799"/>
    <w:rPr>
      <w:rFonts w:ascii="Arial" w:eastAsia="MS Mincho" w:hAnsi="Arial" w:cs="Times New Roman"/>
      <w:kern w:val="0"/>
      <w:sz w:val="20"/>
      <w:szCs w:val="24"/>
    </w:rPr>
  </w:style>
  <w:style w:type="character" w:styleId="Hyperlink">
    <w:name w:val="Hyperlink"/>
    <w:uiPriority w:val="99"/>
    <w:semiHidden/>
    <w:unhideWhenUsed/>
    <w:rsid w:val="0050486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BC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1459C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5284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F02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A21CA"/>
    <w:rPr>
      <w:rFonts w:ascii="Arial" w:eastAsia="Times New Roman" w:hAnsi="Arial" w:cs="Times New Roman"/>
      <w:kern w:val="0"/>
      <w:szCs w:val="20"/>
      <w:lang w:val="en-GB" w:eastAsia="en-GB"/>
    </w:rPr>
  </w:style>
  <w:style w:type="paragraph" w:styleId="CommentText">
    <w:name w:val="annotation text"/>
    <w:basedOn w:val="Normal"/>
    <w:link w:val="CommentTextChar"/>
    <w:semiHidden/>
    <w:unhideWhenUsed/>
    <w:rsid w:val="00FF5C78"/>
    <w:pPr>
      <w:overflowPunct w:val="0"/>
      <w:autoSpaceDE w:val="0"/>
      <w:autoSpaceDN w:val="0"/>
      <w:adjustRightInd w:val="0"/>
    </w:pPr>
    <w:rPr>
      <w:rFonts w:eastAsia="SimSun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FF5C78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FF5C78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FF5C78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Theme="minorEastAsia" w:hAnsi="Arial" w:cs="Arial"/>
      <w:b/>
      <w:kern w:val="2"/>
      <w:sz w:val="24"/>
      <w:szCs w:val="22"/>
      <w:lang w:val="en-US" w:eastAsia="zh-TW"/>
    </w:rPr>
  </w:style>
  <w:style w:type="character" w:customStyle="1" w:styleId="B2Char">
    <w:name w:val="B2 Char"/>
    <w:link w:val="B2"/>
    <w:qFormat/>
    <w:locked/>
    <w:rsid w:val="00FF5C78"/>
  </w:style>
  <w:style w:type="paragraph" w:customStyle="1" w:styleId="B2">
    <w:name w:val="B2"/>
    <w:basedOn w:val="List2"/>
    <w:link w:val="B2Char"/>
    <w:qFormat/>
    <w:rsid w:val="00FF5C78"/>
    <w:pPr>
      <w:overflowPunct w:val="0"/>
      <w:autoSpaceDE w:val="0"/>
      <w:autoSpaceDN w:val="0"/>
      <w:adjustRightInd w:val="0"/>
      <w:ind w:left="851" w:hanging="284"/>
      <w:contextualSpacing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character" w:customStyle="1" w:styleId="B3Char">
    <w:name w:val="B3 Char"/>
    <w:link w:val="B3"/>
    <w:qFormat/>
    <w:locked/>
    <w:rsid w:val="00FF5C78"/>
  </w:style>
  <w:style w:type="paragraph" w:customStyle="1" w:styleId="B3">
    <w:name w:val="B3"/>
    <w:basedOn w:val="List3"/>
    <w:link w:val="B3Char"/>
    <w:qFormat/>
    <w:rsid w:val="00FF5C78"/>
    <w:pPr>
      <w:overflowPunct w:val="0"/>
      <w:autoSpaceDE w:val="0"/>
      <w:autoSpaceDN w:val="0"/>
      <w:adjustRightInd w:val="0"/>
      <w:ind w:left="1135" w:hanging="284"/>
      <w:contextualSpacing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locked/>
    <w:rsid w:val="00FF5C78"/>
  </w:style>
  <w:style w:type="paragraph" w:customStyle="1" w:styleId="B4">
    <w:name w:val="B4"/>
    <w:basedOn w:val="List4"/>
    <w:link w:val="B4Char"/>
    <w:qFormat/>
    <w:rsid w:val="00FF5C78"/>
    <w:pPr>
      <w:overflowPunct w:val="0"/>
      <w:autoSpaceDE w:val="0"/>
      <w:autoSpaceDN w:val="0"/>
      <w:adjustRightInd w:val="0"/>
      <w:ind w:left="1418" w:hanging="284"/>
      <w:contextualSpacing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FF5C78"/>
    <w:rPr>
      <w:sz w:val="16"/>
      <w:szCs w:val="16"/>
    </w:rPr>
  </w:style>
  <w:style w:type="character" w:customStyle="1" w:styleId="cf01">
    <w:name w:val="cf01"/>
    <w:basedOn w:val="DefaultParagraphFont"/>
    <w:rsid w:val="00FF5C78"/>
    <w:rPr>
      <w:rFonts w:ascii="Microsoft YaHei UI" w:eastAsia="Microsoft YaHei UI" w:hAnsi="Microsoft YaHei UI" w:hint="eastAsia"/>
      <w:sz w:val="18"/>
      <w:szCs w:val="18"/>
    </w:rPr>
  </w:style>
  <w:style w:type="paragraph" w:styleId="List2">
    <w:name w:val="List 2"/>
    <w:basedOn w:val="Normal"/>
    <w:uiPriority w:val="99"/>
    <w:semiHidden/>
    <w:unhideWhenUsed/>
    <w:rsid w:val="00FF5C7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FF5C7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FF5C78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19</cp:revision>
  <dcterms:created xsi:type="dcterms:W3CDTF">2025-05-09T06:02:00Z</dcterms:created>
  <dcterms:modified xsi:type="dcterms:W3CDTF">2025-08-13T09:03:00Z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